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333" w:rsidRPr="00F85333" w:rsidRDefault="00F85333" w:rsidP="00F85333">
      <w:pPr>
        <w:pStyle w:val="Heading1"/>
      </w:pPr>
      <w:r w:rsidRPr="00F85333">
        <w:t>ATTACHMENT 4 – 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r w:rsidRPr="00F85333">
        <w:rPr>
          <w:rFonts w:ascii="Arial" w:hAnsi="Arial" w:cs="Arial"/>
        </w:rPr>
        <w:t>:</w:t>
      </w:r>
      <w:r w:rsidR="008B4507">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8B4507">
        <w:rPr>
          <w:rFonts w:ascii="Arial" w:hAnsi="Arial" w:cs="Arial"/>
        </w:rPr>
      </w:r>
      <w:r w:rsidR="008B4507">
        <w:rPr>
          <w:rFonts w:ascii="Arial" w:hAnsi="Arial" w:cs="Arial"/>
        </w:rPr>
        <w:fldChar w:fldCharType="separate"/>
      </w:r>
      <w:bookmarkStart w:id="1" w:name="_GoBack"/>
      <w:bookmarkEnd w:id="1"/>
      <w:r w:rsidR="00A04411">
        <w:rPr>
          <w:rFonts w:ascii="Arial" w:hAnsi="Arial" w:cs="Arial"/>
        </w:rPr>
        <w:t xml:space="preserve">Edward River Council </w:t>
      </w:r>
      <w:r w:rsidR="008B4507">
        <w:rPr>
          <w:rFonts w:ascii="Arial" w:hAnsi="Arial" w:cs="Arial"/>
        </w:rPr>
        <w:fldChar w:fldCharType="end"/>
      </w:r>
      <w:bookmarkEnd w:id="0"/>
      <w:r>
        <w:rPr>
          <w:rFonts w:ascii="Arial" w:hAnsi="Arial" w:cs="Arial"/>
        </w:rPr>
        <w:t xml:space="preserve">    </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r w:rsidRPr="00F85333">
        <w:rPr>
          <w:rFonts w:ascii="Arial" w:hAnsi="Arial" w:cs="Arial"/>
        </w:rPr>
        <w:t>:</w:t>
      </w:r>
      <w:r w:rsidR="008B4507">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sidR="008B4507">
        <w:rPr>
          <w:rFonts w:ascii="Arial" w:hAnsi="Arial" w:cs="Arial"/>
        </w:rPr>
      </w:r>
      <w:r w:rsidR="008B4507">
        <w:rPr>
          <w:rFonts w:ascii="Arial" w:hAnsi="Arial" w:cs="Arial"/>
        </w:rPr>
        <w:fldChar w:fldCharType="separate"/>
      </w:r>
      <w:r w:rsidR="00B04D16">
        <w:rPr>
          <w:rFonts w:ascii="Arial" w:hAnsi="Arial" w:cs="Arial"/>
          <w:noProof/>
        </w:rPr>
        <w:t xml:space="preserve">Planning Proposal </w:t>
      </w:r>
      <w:r w:rsidR="00746921">
        <w:rPr>
          <w:rFonts w:ascii="Arial" w:hAnsi="Arial" w:cs="Arial"/>
          <w:noProof/>
        </w:rPr>
        <w:t>8</w:t>
      </w:r>
      <w:r w:rsidR="008B4507">
        <w:rPr>
          <w:rFonts w:ascii="Arial" w:hAnsi="Arial" w:cs="Arial"/>
        </w:rPr>
        <w:fldChar w:fldCharType="end"/>
      </w:r>
      <w:bookmarkEnd w:id="2"/>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b/>
        </w:rPr>
      </w:pPr>
      <w:r w:rsidRPr="00F85333">
        <w:rPr>
          <w:rFonts w:ascii="Arial" w:hAnsi="Arial" w:cs="Arial"/>
          <w:b/>
        </w:rPr>
        <w:t>Address of Land (if applicable):</w:t>
      </w:r>
      <w:r w:rsidR="008B4507">
        <w:rPr>
          <w:rFonts w:ascii="Arial" w:hAnsi="Arial" w:cs="Arial"/>
          <w:b/>
        </w:rPr>
        <w:fldChar w:fldCharType="begin">
          <w:ffData>
            <w:name w:val="Text3"/>
            <w:enabled/>
            <w:calcOnExit w:val="0"/>
            <w:textInput/>
          </w:ffData>
        </w:fldChar>
      </w:r>
      <w:bookmarkStart w:id="3" w:name="Text3"/>
      <w:r>
        <w:rPr>
          <w:rFonts w:ascii="Arial" w:hAnsi="Arial" w:cs="Arial"/>
          <w:b/>
        </w:rPr>
        <w:instrText xml:space="preserve"> FORMTEXT </w:instrText>
      </w:r>
      <w:r w:rsidR="008B4507">
        <w:rPr>
          <w:rFonts w:ascii="Arial" w:hAnsi="Arial" w:cs="Arial"/>
          <w:b/>
        </w:rPr>
      </w:r>
      <w:r w:rsidR="008B4507">
        <w:rPr>
          <w:rFonts w:ascii="Arial" w:hAnsi="Arial" w:cs="Arial"/>
          <w:b/>
        </w:rPr>
        <w:fldChar w:fldCharType="separate"/>
      </w:r>
      <w:r w:rsidR="008869E5" w:rsidRPr="008869E5">
        <w:rPr>
          <w:rFonts w:ascii="Arial" w:hAnsi="Arial" w:cs="Arial"/>
          <w:b/>
        </w:rPr>
        <w:t>Lot</w:t>
      </w:r>
      <w:r w:rsidR="00746921">
        <w:rPr>
          <w:rFonts w:ascii="Arial" w:hAnsi="Arial" w:cs="Arial"/>
          <w:b/>
        </w:rPr>
        <w:t>s</w:t>
      </w:r>
      <w:r w:rsidR="008869E5" w:rsidRPr="008869E5">
        <w:rPr>
          <w:rFonts w:ascii="Arial" w:hAnsi="Arial" w:cs="Arial"/>
          <w:b/>
        </w:rPr>
        <w:t xml:space="preserve"> </w:t>
      </w:r>
      <w:r w:rsidR="00746921">
        <w:rPr>
          <w:rFonts w:ascii="Arial" w:hAnsi="Arial" w:cs="Arial"/>
          <w:b/>
        </w:rPr>
        <w:t>2, 3 and 4</w:t>
      </w:r>
      <w:r w:rsidR="008869E5" w:rsidRPr="008869E5">
        <w:rPr>
          <w:rFonts w:ascii="Arial" w:hAnsi="Arial" w:cs="Arial"/>
          <w:b/>
        </w:rPr>
        <w:t xml:space="preserve"> DP</w:t>
      </w:r>
      <w:r w:rsidR="00746921">
        <w:rPr>
          <w:rFonts w:ascii="Arial" w:hAnsi="Arial" w:cs="Arial"/>
          <w:b/>
        </w:rPr>
        <w:t>286006</w:t>
      </w:r>
      <w:r w:rsidR="008869E5">
        <w:rPr>
          <w:rFonts w:ascii="Arial" w:hAnsi="Arial" w:cs="Arial"/>
          <w:b/>
        </w:rPr>
        <w:t xml:space="preserve">, </w:t>
      </w:r>
      <w:r w:rsidR="00746921">
        <w:rPr>
          <w:rFonts w:ascii="Arial" w:hAnsi="Arial" w:cs="Arial"/>
          <w:b/>
        </w:rPr>
        <w:t>Barham Road</w:t>
      </w:r>
      <w:r w:rsidR="008869E5">
        <w:rPr>
          <w:rFonts w:ascii="Arial" w:hAnsi="Arial" w:cs="Arial"/>
          <w:b/>
        </w:rPr>
        <w:t>, De</w:t>
      </w:r>
      <w:r w:rsidR="0059332C">
        <w:rPr>
          <w:rFonts w:ascii="Arial" w:hAnsi="Arial" w:cs="Arial"/>
          <w:b/>
          <w:noProof/>
        </w:rPr>
        <w:t>n</w:t>
      </w:r>
      <w:r w:rsidR="008869E5">
        <w:rPr>
          <w:rFonts w:ascii="Arial" w:hAnsi="Arial" w:cs="Arial"/>
          <w:b/>
          <w:noProof/>
        </w:rPr>
        <w:t>iliquin</w:t>
      </w:r>
      <w:r w:rsidR="008B4507">
        <w:rPr>
          <w:rFonts w:ascii="Arial" w:hAnsi="Arial" w:cs="Arial"/>
          <w:b/>
        </w:rPr>
        <w:fldChar w:fldCharType="end"/>
      </w:r>
      <w:bookmarkEnd w:id="3"/>
    </w:p>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Intent of draft LEP:</w:t>
      </w:r>
      <w:r>
        <w:rPr>
          <w:rFonts w:ascii="Arial" w:hAnsi="Arial" w:cs="Arial"/>
        </w:rPr>
        <w:t xml:space="preserve"> </w:t>
      </w:r>
      <w:r w:rsidR="008B4507">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sidR="008B4507">
        <w:rPr>
          <w:rFonts w:ascii="Arial" w:hAnsi="Arial" w:cs="Arial"/>
        </w:rPr>
      </w:r>
      <w:r w:rsidR="008B4507">
        <w:rPr>
          <w:rFonts w:ascii="Arial" w:hAnsi="Arial" w:cs="Arial"/>
        </w:rPr>
        <w:fldChar w:fldCharType="separate"/>
      </w:r>
      <w:r w:rsidR="00746921">
        <w:rPr>
          <w:rFonts w:ascii="Arial" w:hAnsi="Arial" w:cs="Arial"/>
        </w:rPr>
        <w:t>To rezone Lots 2, 3 and 4 DP286006 Barhm Road from RU1 Primary Production to IN1 General Industrial</w:t>
      </w:r>
      <w:r w:rsidR="008B4507">
        <w:rPr>
          <w:rFonts w:ascii="Arial" w:hAnsi="Arial" w:cs="Arial"/>
        </w:rPr>
        <w:fldChar w:fldCharType="end"/>
      </w:r>
      <w:bookmarkEnd w:id="4"/>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sidR="008B4507">
        <w:rPr>
          <w:rFonts w:ascii="Arial" w:hAnsi="Arial" w:cs="Arial"/>
        </w:rPr>
        <w:fldChar w:fldCharType="begin">
          <w:ffData>
            <w:name w:val="Text5"/>
            <w:enabled/>
            <w:calcOnExit w:val="0"/>
            <w:textInput/>
          </w:ffData>
        </w:fldChar>
      </w:r>
      <w:bookmarkStart w:id="5" w:name="Text5"/>
      <w:r>
        <w:rPr>
          <w:rFonts w:ascii="Arial" w:hAnsi="Arial" w:cs="Arial"/>
        </w:rPr>
        <w:instrText xml:space="preserve"> FORMTEXT </w:instrText>
      </w:r>
      <w:r w:rsidR="008B4507">
        <w:rPr>
          <w:rFonts w:ascii="Arial" w:hAnsi="Arial" w:cs="Arial"/>
        </w:rPr>
      </w:r>
      <w:r w:rsidR="008B4507">
        <w:rPr>
          <w:rFonts w:ascii="Arial" w:hAnsi="Arial" w:cs="Arial"/>
        </w:rPr>
        <w:fldChar w:fldCharType="separate"/>
      </w:r>
      <w:r w:rsidR="00B04D16">
        <w:rPr>
          <w:rFonts w:ascii="Arial" w:hAnsi="Arial" w:cs="Arial"/>
          <w:noProof/>
        </w:rPr>
        <w:t>Refer to planning proposal</w:t>
      </w:r>
      <w:r w:rsidR="008B4507">
        <w:rPr>
          <w:rFonts w:ascii="Arial" w:hAnsi="Arial" w:cs="Arial"/>
        </w:rPr>
        <w:fldChar w:fldCharType="end"/>
      </w:r>
      <w:bookmarkEnd w:id="5"/>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ind w:right="29"/>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Style w:val="TableGrid"/>
        <w:tblpPr w:leftFromText="180" w:rightFromText="180" w:vertAnchor="text" w:horzAnchor="margin" w:tblpY="-48"/>
        <w:tblW w:w="10206" w:type="dxa"/>
        <w:tblLook w:val="01E0" w:firstRow="1" w:lastRow="1" w:firstColumn="1" w:lastColumn="1" w:noHBand="0" w:noVBand="0"/>
      </w:tblPr>
      <w:tblGrid>
        <w:gridCol w:w="7150"/>
        <w:gridCol w:w="764"/>
        <w:gridCol w:w="764"/>
        <w:gridCol w:w="764"/>
        <w:gridCol w:w="764"/>
      </w:tblGrid>
      <w:tr w:rsidR="00F85333" w:rsidRPr="000A5AF1" w:rsidTr="007F6231">
        <w:tc>
          <w:tcPr>
            <w:tcW w:w="7150" w:type="dxa"/>
            <w:vMerge w:val="restart"/>
            <w:shd w:val="clear" w:color="auto" w:fill="C0C0C0"/>
          </w:tcPr>
          <w:p w:rsidR="00F85333" w:rsidRPr="000A5AF1" w:rsidRDefault="00F85333" w:rsidP="00F85333">
            <w:pPr>
              <w:pStyle w:val="Heading1"/>
            </w:pPr>
            <w:r w:rsidRPr="000A5AF1">
              <w:lastRenderedPageBreak/>
              <w:t xml:space="preserve">Evaluation criteria for the issuing of an Authorisation  </w:t>
            </w:r>
          </w:p>
          <w:p w:rsidR="00F85333" w:rsidRPr="000A5AF1" w:rsidRDefault="00F85333" w:rsidP="007F6231">
            <w:pPr>
              <w:rPr>
                <w:rFonts w:ascii="Arial Narrow" w:hAnsi="Arial Narrow"/>
                <w:b/>
                <w:sz w:val="22"/>
                <w:szCs w:val="22"/>
              </w:rPr>
            </w:pPr>
          </w:p>
          <w:p w:rsidR="00F85333" w:rsidRPr="00F85333" w:rsidRDefault="00F85333" w:rsidP="007F6231">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Department assessment</w:t>
            </w:r>
          </w:p>
        </w:tc>
      </w:tr>
      <w:tr w:rsidR="00F85333" w:rsidRPr="000A5AF1" w:rsidTr="007F6231">
        <w:tc>
          <w:tcPr>
            <w:tcW w:w="7150" w:type="dxa"/>
            <w:vMerge/>
            <w:shd w:val="clear" w:color="auto" w:fill="C0C0C0"/>
          </w:tcPr>
          <w:p w:rsidR="00F85333" w:rsidRPr="000A5AF1" w:rsidRDefault="00F85333" w:rsidP="007F6231">
            <w:pPr>
              <w:rPr>
                <w:rFonts w:ascii="Arial Narrow" w:hAnsi="Arial Narrow"/>
                <w:b/>
                <w:sz w:val="22"/>
                <w:szCs w:val="22"/>
              </w:rPr>
            </w:pP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agree</w:t>
            </w:r>
          </w:p>
        </w:tc>
      </w:tr>
      <w:tr w:rsidR="00F85333" w:rsidRPr="000A5AF1" w:rsidTr="007F6231">
        <w:tc>
          <w:tcPr>
            <w:tcW w:w="7150" w:type="dxa"/>
          </w:tcPr>
          <w:p w:rsidR="00F85333" w:rsidRPr="00F85333" w:rsidRDefault="00F85333" w:rsidP="00F85333">
            <w:pPr>
              <w:spacing w:before="120" w:after="120"/>
              <w:rPr>
                <w:rFonts w:ascii="Arial" w:hAnsi="Arial"/>
                <w:szCs w:val="22"/>
              </w:rPr>
            </w:pPr>
            <w:r w:rsidRPr="00F85333">
              <w:rPr>
                <w:rFonts w:ascii="Arial" w:hAnsi="Arial"/>
                <w:szCs w:val="22"/>
              </w:rPr>
              <w:t>Is the planning proposal consistent with the Standard Instrument Order, 2006?</w:t>
            </w:r>
          </w:p>
        </w:tc>
        <w:tc>
          <w:tcPr>
            <w:tcW w:w="764" w:type="dxa"/>
          </w:tcPr>
          <w:p w:rsidR="00F85333" w:rsidRPr="000A5AF1" w:rsidRDefault="008B4507" w:rsidP="00B04D16">
            <w:pPr>
              <w:rPr>
                <w:rFonts w:ascii="Arial Narrow" w:hAnsi="Arial Narrow"/>
              </w:rPr>
            </w:pPr>
            <w:r>
              <w:rPr>
                <w:rFonts w:ascii="Arial Narrow" w:hAnsi="Arial Narrow"/>
              </w:rPr>
              <w:fldChar w:fldCharType="begin">
                <w:ffData>
                  <w:name w:val="Text6"/>
                  <w:enabled/>
                  <w:calcOnExit w:val="0"/>
                  <w:textInput/>
                </w:ffData>
              </w:fldChar>
            </w:r>
            <w:bookmarkStart w:id="6" w:name="Text6"/>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Y</w:t>
            </w:r>
            <w:r>
              <w:rPr>
                <w:rFonts w:ascii="Arial Narrow" w:hAnsi="Arial Narrow"/>
              </w:rPr>
              <w:fldChar w:fldCharType="end"/>
            </w:r>
            <w:bookmarkEnd w:id="6"/>
          </w:p>
        </w:tc>
        <w:tc>
          <w:tcPr>
            <w:tcW w:w="764" w:type="dxa"/>
          </w:tcPr>
          <w:p w:rsidR="00F85333"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F85333"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F85333"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F85333" w:rsidRPr="000A5AF1" w:rsidTr="007F6231">
        <w:tc>
          <w:tcPr>
            <w:tcW w:w="7150" w:type="dxa"/>
          </w:tcPr>
          <w:p w:rsidR="00F85333" w:rsidRPr="00F85333" w:rsidRDefault="00F85333" w:rsidP="00F85333">
            <w:pPr>
              <w:spacing w:before="120" w:after="120"/>
              <w:rPr>
                <w:rFonts w:ascii="Arial" w:hAnsi="Arial"/>
              </w:rPr>
            </w:pPr>
            <w:r w:rsidRPr="00F85333">
              <w:rPr>
                <w:rFonts w:ascii="Arial" w:hAnsi="Arial"/>
                <w:szCs w:val="22"/>
              </w:rPr>
              <w:t>Does the planning proposal contain an adequate explanation of the intent, objectives, and intended outcome of the proposed amendment?</w:t>
            </w:r>
          </w:p>
        </w:tc>
        <w:tc>
          <w:tcPr>
            <w:tcW w:w="764" w:type="dxa"/>
          </w:tcPr>
          <w:p w:rsidR="00F85333" w:rsidRPr="000A5AF1" w:rsidRDefault="008B450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Y</w:t>
            </w:r>
            <w:r>
              <w:rPr>
                <w:rFonts w:ascii="Arial Narrow" w:hAnsi="Arial Narrow"/>
              </w:rPr>
              <w:fldChar w:fldCharType="end"/>
            </w:r>
          </w:p>
        </w:tc>
        <w:tc>
          <w:tcPr>
            <w:tcW w:w="764" w:type="dxa"/>
          </w:tcPr>
          <w:p w:rsidR="00F85333"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F85333"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F85333"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Are appropriate maps included to identify the location of the site and the intent of the amendment?</w:t>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Y</w:t>
            </w:r>
            <w:r>
              <w:rPr>
                <w:rFonts w:ascii="Arial Narrow" w:hAnsi="Arial Narrow"/>
              </w:rPr>
              <w:fldChar w:fldCharType="end"/>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contain details related to proposed consultation?</w:t>
            </w:r>
          </w:p>
        </w:tc>
        <w:tc>
          <w:tcPr>
            <w:tcW w:w="764" w:type="dxa"/>
          </w:tcPr>
          <w:p w:rsidR="007F6231" w:rsidRPr="000A5AF1" w:rsidRDefault="008B450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Y</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compatible with an endorsed regional or sub-regional planning strategy or a local strategy endorsed by the Director-General?</w:t>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N/A</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adequately address any consistency with all relevant S117 Planning Directions?</w:t>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Y</w:t>
            </w:r>
            <w:r>
              <w:rPr>
                <w:rFonts w:ascii="Arial Narrow" w:hAnsi="Arial Narrow"/>
              </w:rPr>
              <w:fldChar w:fldCharType="end"/>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consistent with all relevant State Environmental Planning Policies (SEPPs)?</w:t>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Y</w:t>
            </w:r>
            <w:r>
              <w:rPr>
                <w:rFonts w:ascii="Arial Narrow" w:hAnsi="Arial Narrow"/>
              </w:rPr>
              <w:fldChar w:fldCharType="end"/>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Minor Mapping Error Amendments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rsidR="007F6231" w:rsidRPr="000A5AF1" w:rsidRDefault="008B450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Heritage LEPs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Does the planning proposal seek to add or remove a local heritage item and is it supported by a strategy/study endorsed by the Heritage Office?  </w:t>
            </w:r>
          </w:p>
        </w:tc>
        <w:tc>
          <w:tcPr>
            <w:tcW w:w="764" w:type="dxa"/>
          </w:tcPr>
          <w:p w:rsidR="007F6231" w:rsidRPr="000A5AF1" w:rsidRDefault="008B450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include another form of endorsement or support from the Heritage Office if there is no supporting strategy/study?</w:t>
            </w:r>
          </w:p>
        </w:tc>
        <w:tc>
          <w:tcPr>
            <w:tcW w:w="764" w:type="dxa"/>
          </w:tcPr>
          <w:p w:rsidR="007F6231" w:rsidRPr="000A5AF1" w:rsidRDefault="008B450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7F6231">
            <w:pPr>
              <w:spacing w:before="120" w:after="120"/>
              <w:rPr>
                <w:rFonts w:ascii="Arial" w:hAnsi="Arial"/>
              </w:rPr>
            </w:pPr>
            <w:r w:rsidRPr="00F85333">
              <w:rPr>
                <w:rFonts w:ascii="Arial" w:hAnsi="Arial"/>
                <w:szCs w:val="22"/>
              </w:rPr>
              <w:t>Does the planning proposal potentially impact on an item of State Heritage Significance and if so, have the views of the Heritage Office been obtained?</w:t>
            </w:r>
          </w:p>
        </w:tc>
        <w:tc>
          <w:tcPr>
            <w:tcW w:w="764" w:type="dxa"/>
            <w:tcBorders>
              <w:bottom w:val="single" w:sz="4" w:space="0" w:color="auto"/>
            </w:tcBorders>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Y</w:t>
            </w:r>
            <w:r>
              <w:rPr>
                <w:rFonts w:ascii="Arial Narrow" w:hAnsi="Arial Narrow"/>
              </w:rPr>
              <w:fldChar w:fldCharType="end"/>
            </w:r>
          </w:p>
        </w:tc>
        <w:tc>
          <w:tcPr>
            <w:tcW w:w="764" w:type="dxa"/>
            <w:tcBorders>
              <w:bottom w:val="single" w:sz="4" w:space="0" w:color="auto"/>
            </w:tcBorders>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lastRenderedPageBreak/>
              <w:t>Reclassifications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Is there an associated spot rezoning with the reclassification?  </w:t>
            </w:r>
          </w:p>
        </w:tc>
        <w:tc>
          <w:tcPr>
            <w:tcW w:w="764" w:type="dxa"/>
          </w:tcPr>
          <w:p w:rsidR="007F6231" w:rsidRPr="000A5AF1" w:rsidRDefault="008B450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yes to the above, is the rezoning consistent with an endorsed Plan of Management (POM) or strategy?</w:t>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Pr>
                <w:rFonts w:ascii="Arial Narrow" w:hAnsi="Arial Narrow"/>
              </w:rPr>
              <w:fldChar w:fldCharType="end"/>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N/A</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planning proposal proposed to rectify an anomaly in a classification?</w:t>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No</w:t>
            </w:r>
            <w:r>
              <w:rPr>
                <w:rFonts w:ascii="Arial Narrow" w:hAnsi="Arial Narrow"/>
              </w:rPr>
              <w:fldChar w:fldCharType="end"/>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Will the planning proposal be consistent with an adopted POM or other strategy related to the site?</w:t>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Pr>
                <w:rFonts w:ascii="Arial Narrow" w:hAnsi="Arial Narrow"/>
              </w:rPr>
              <w:fldChar w:fldCharType="end"/>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sidRPr="008869E5">
              <w:rPr>
                <w:rFonts w:ascii="Arial Narrow" w:hAnsi="Arial Narrow"/>
                <w:noProof/>
              </w:rPr>
              <w:t>N/A</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Will the draft LEP discharge any interests in public land under section 30 of the Local Government Act, 1993?</w:t>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Pr>
                <w:rFonts w:ascii="Arial Narrow" w:hAnsi="Arial Narrow"/>
              </w:rPr>
              <w:fldChar w:fldCharType="end"/>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sidRPr="008869E5">
              <w:rPr>
                <w:rFonts w:ascii="Arial Narrow" w:hAnsi="Arial Narrow"/>
                <w:noProof/>
              </w:rPr>
              <w:t>N/A</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Pr>
                <w:rFonts w:ascii="Arial Narrow" w:hAnsi="Arial Narrow"/>
              </w:rPr>
              <w:fldChar w:fldCharType="end"/>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sidRPr="008869E5">
              <w:rPr>
                <w:rFonts w:ascii="Arial Narrow" w:hAnsi="Arial Narrow"/>
                <w:noProof/>
              </w:rPr>
              <w:t>N/A</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F85333">
                  <w:rPr>
                    <w:rFonts w:ascii="Arial" w:hAnsi="Arial"/>
                    <w:szCs w:val="22"/>
                  </w:rPr>
                  <w:t>Council</w:t>
                </w:r>
              </w:smartTag>
              <w:r w:rsidRPr="00F85333">
                <w:rPr>
                  <w:rFonts w:ascii="Arial" w:hAnsi="Arial"/>
                  <w:szCs w:val="22"/>
                </w:rPr>
                <w:t xml:space="preserve"> </w:t>
              </w:r>
              <w:smartTag w:uri="urn:schemas-microsoft-com:office:smarttags" w:element="PlaceType">
                <w:r w:rsidRPr="00F85333">
                  <w:rPr>
                    <w:rFonts w:ascii="Arial" w:hAnsi="Arial"/>
                    <w:szCs w:val="22"/>
                  </w:rPr>
                  <w:t>Land</w:t>
                </w:r>
              </w:smartTag>
            </w:smartTag>
            <w:r w:rsidRPr="00F85333">
              <w:rPr>
                <w:rFonts w:ascii="Arial" w:hAnsi="Arial"/>
                <w:szCs w:val="22"/>
              </w:rPr>
              <w:t>?</w:t>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Pr>
                <w:rFonts w:ascii="Arial Narrow" w:hAnsi="Arial Narrow"/>
              </w:rPr>
              <w:fldChar w:fldCharType="end"/>
            </w:r>
          </w:p>
        </w:tc>
        <w:tc>
          <w:tcPr>
            <w:tcW w:w="764" w:type="dxa"/>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sidRPr="008869E5">
              <w:rPr>
                <w:rFonts w:ascii="Arial Narrow" w:hAnsi="Arial Narrow"/>
                <w:noProof/>
              </w:rPr>
              <w:t>N/A</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7F6231">
            <w:pPr>
              <w:spacing w:before="120" w:after="120"/>
              <w:rPr>
                <w:rFonts w:ascii="Arial" w:hAnsi="Arial"/>
              </w:rPr>
            </w:pPr>
            <w:r w:rsidRPr="00F85333">
              <w:rPr>
                <w:rFonts w:ascii="Arial" w:hAnsi="Arial"/>
                <w:szCs w:val="22"/>
              </w:rPr>
              <w:t>Has council acknowledged in its planning proposal that a Public Hearing will be required and agreed to hold one as part of its documentation?</w:t>
            </w:r>
          </w:p>
        </w:tc>
        <w:tc>
          <w:tcPr>
            <w:tcW w:w="764" w:type="dxa"/>
            <w:tcBorders>
              <w:bottom w:val="single" w:sz="4" w:space="0" w:color="auto"/>
            </w:tcBorders>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sidR="008869E5">
              <w:rPr>
                <w:rFonts w:ascii="Arial Narrow" w:hAnsi="Arial Narrow"/>
              </w:rPr>
              <w:t> </w:t>
            </w:r>
            <w:r>
              <w:rPr>
                <w:rFonts w:ascii="Arial Narrow" w:hAnsi="Arial Narrow"/>
              </w:rPr>
              <w:fldChar w:fldCharType="end"/>
            </w:r>
          </w:p>
        </w:tc>
        <w:tc>
          <w:tcPr>
            <w:tcW w:w="764" w:type="dxa"/>
            <w:tcBorders>
              <w:bottom w:val="single" w:sz="4" w:space="0" w:color="auto"/>
            </w:tcBorders>
          </w:tcPr>
          <w:p w:rsidR="007F6231" w:rsidRPr="000A5AF1" w:rsidRDefault="008B4507" w:rsidP="008869E5">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8869E5" w:rsidRPr="008869E5">
              <w:rPr>
                <w:rFonts w:ascii="Arial Narrow" w:hAnsi="Arial Narrow"/>
                <w:noProof/>
              </w:rPr>
              <w:t>N/A</w:t>
            </w:r>
            <w:r>
              <w:rPr>
                <w:rFonts w:ascii="Arial Narrow" w:hAnsi="Arial Narrow"/>
              </w:rPr>
              <w:fldChar w:fldCharType="end"/>
            </w:r>
          </w:p>
        </w:tc>
        <w:tc>
          <w:tcPr>
            <w:tcW w:w="764" w:type="dxa"/>
            <w:tcBorders>
              <w:bottom w:val="single" w:sz="4" w:space="0" w:color="auto"/>
            </w:tcBorders>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Spot Rezonings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 xml:space="preserve">Will the proposal result in a loss of development potential for the site (ie reduced FSR or building height) that is not supported by an endorsed strategy? </w:t>
            </w:r>
          </w:p>
        </w:tc>
        <w:tc>
          <w:tcPr>
            <w:tcW w:w="764" w:type="dxa"/>
          </w:tcPr>
          <w:p w:rsidR="007F6231" w:rsidRPr="000A5AF1" w:rsidRDefault="008B450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No</w:t>
            </w:r>
            <w:r>
              <w:rPr>
                <w:rFonts w:ascii="Arial Narrow" w:hAnsi="Arial Narrow"/>
              </w:rPr>
              <w:fldChar w:fldCharType="end"/>
            </w:r>
          </w:p>
        </w:tc>
        <w:tc>
          <w:tcPr>
            <w:tcW w:w="764" w:type="dxa"/>
          </w:tcPr>
          <w:p w:rsidR="007F6231" w:rsidRPr="000A5AF1" w:rsidRDefault="008B450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rezoning intended to address an anomaly that has been identified following the conversion of a principal LEP into a Standard Instrument LEP format?</w:t>
            </w:r>
          </w:p>
        </w:tc>
        <w:tc>
          <w:tcPr>
            <w:tcW w:w="764" w:type="dxa"/>
          </w:tcPr>
          <w:p w:rsidR="007F6231" w:rsidRPr="000A5AF1" w:rsidRDefault="008B450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No</w:t>
            </w:r>
            <w:r>
              <w:rPr>
                <w:rFonts w:ascii="Arial Narrow" w:hAnsi="Arial Narrow"/>
              </w:rPr>
              <w:fldChar w:fldCharType="end"/>
            </w:r>
          </w:p>
        </w:tc>
        <w:tc>
          <w:tcPr>
            <w:tcW w:w="764" w:type="dxa"/>
          </w:tcPr>
          <w:p w:rsidR="007F6231" w:rsidRPr="000A5AF1" w:rsidRDefault="008B450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4" w:type="dxa"/>
          </w:tcPr>
          <w:p w:rsidR="007F6231" w:rsidRPr="000A5AF1" w:rsidRDefault="008B450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No</w:t>
            </w:r>
            <w:r>
              <w:rPr>
                <w:rFonts w:ascii="Arial Narrow" w:hAnsi="Arial Narrow"/>
              </w:rPr>
              <w:fldChar w:fldCharType="end"/>
            </w:r>
          </w:p>
        </w:tc>
        <w:tc>
          <w:tcPr>
            <w:tcW w:w="764" w:type="dxa"/>
          </w:tcPr>
          <w:p w:rsidR="007F6231" w:rsidRPr="000A5AF1" w:rsidRDefault="008B450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yes, does the planning proposal contain sufficient documented justification to enable the matter to proceed?</w:t>
            </w:r>
          </w:p>
        </w:tc>
        <w:tc>
          <w:tcPr>
            <w:tcW w:w="764" w:type="dxa"/>
          </w:tcPr>
          <w:p w:rsidR="007F6231" w:rsidRPr="000A5AF1" w:rsidRDefault="008B450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Yes</w:t>
            </w:r>
            <w:r>
              <w:rPr>
                <w:rFonts w:ascii="Arial Narrow" w:hAnsi="Arial Narrow"/>
              </w:rPr>
              <w:fldChar w:fldCharType="end"/>
            </w:r>
          </w:p>
        </w:tc>
        <w:tc>
          <w:tcPr>
            <w:tcW w:w="764" w:type="dxa"/>
          </w:tcPr>
          <w:p w:rsidR="007F6231" w:rsidRPr="000A5AF1" w:rsidRDefault="008B4507" w:rsidP="0059332C">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sidR="00746921">
              <w:rPr>
                <w:rFonts w:ascii="Arial Narrow" w:hAnsi="Arial Narrow"/>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rPr>
          <w:cantSplit/>
        </w:trPr>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lastRenderedPageBreak/>
              <w:t xml:space="preserve">Does the planning proposal create an exception to a mapped development standard? </w:t>
            </w:r>
          </w:p>
        </w:tc>
        <w:tc>
          <w:tcPr>
            <w:tcW w:w="764" w:type="dxa"/>
          </w:tcPr>
          <w:p w:rsidR="007F6231" w:rsidRPr="000A5AF1" w:rsidRDefault="008B450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Section 73A matters</w:t>
            </w: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r>
      <w:tr w:rsidR="007F6231" w:rsidRPr="00266C8B" w:rsidTr="007F6231">
        <w:tc>
          <w:tcPr>
            <w:tcW w:w="7150" w:type="dxa"/>
            <w:shd w:val="clear" w:color="auto" w:fill="auto"/>
          </w:tcPr>
          <w:p w:rsidR="007F6231" w:rsidRPr="00F85333" w:rsidRDefault="007F6231" w:rsidP="007F6231">
            <w:pPr>
              <w:spacing w:before="120" w:after="120"/>
              <w:rPr>
                <w:rFonts w:ascii="Arial" w:hAnsi="Arial"/>
                <w:szCs w:val="22"/>
              </w:rPr>
            </w:pPr>
            <w:r w:rsidRPr="00F85333">
              <w:rPr>
                <w:rFonts w:ascii="Arial" w:hAnsi="Arial"/>
                <w:szCs w:val="22"/>
              </w:rPr>
              <w:t>Does the proposed instrument</w:t>
            </w:r>
          </w:p>
          <w:p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address matters in the principal instrument that are of a consequential, transitional, machinery or other minor nature?; or</w:t>
            </w:r>
          </w:p>
          <w:p w:rsidR="007F6231" w:rsidRPr="00F85333" w:rsidRDefault="007F6231" w:rsidP="007F6231">
            <w:pPr>
              <w:numPr>
                <w:ilvl w:val="0"/>
                <w:numId w:val="1"/>
              </w:numPr>
              <w:spacing w:before="120" w:after="120"/>
              <w:rPr>
                <w:rFonts w:ascii="Arial" w:hAnsi="Arial" w:cs="Arial"/>
                <w:lang w:val="en-US" w:eastAsia="en-US"/>
              </w:rPr>
            </w:pPr>
            <w:r w:rsidRPr="00F85333">
              <w:rPr>
                <w:rFonts w:ascii="Arial" w:hAnsi="Arial"/>
                <w:szCs w:val="22"/>
              </w:rPr>
              <w:t>deal with matters that do not warrant compliance with the conditions precedent for the making of the instrument because they will not have any significant adverse impact on the environment or adjoining land?</w:t>
            </w:r>
          </w:p>
          <w:p w:rsidR="007F6231" w:rsidRPr="00F85333" w:rsidRDefault="007F6231" w:rsidP="007F6231">
            <w:pPr>
              <w:spacing w:before="120" w:after="120"/>
              <w:rPr>
                <w:rFonts w:ascii="Arial" w:hAnsi="Arial" w:cs="Arial"/>
                <w:szCs w:val="16"/>
                <w:lang w:val="en-US" w:eastAsia="en-US"/>
              </w:rPr>
            </w:pPr>
            <w:r w:rsidRPr="00F85333">
              <w:rPr>
                <w:rFonts w:ascii="Arial" w:hAnsi="Arial" w:cs="Arial"/>
                <w:szCs w:val="16"/>
              </w:rPr>
              <w:t xml:space="preserve"> (NOTE – the Minister (or Delegate) will need to form an Opinion under section 73(A(1)(c) of the Act </w:t>
            </w:r>
            <w:proofErr w:type="gramStart"/>
            <w:r w:rsidRPr="00F85333">
              <w:rPr>
                <w:rFonts w:ascii="Arial" w:hAnsi="Arial" w:cs="Arial"/>
                <w:szCs w:val="16"/>
              </w:rPr>
              <w:t>in order for</w:t>
            </w:r>
            <w:proofErr w:type="gramEnd"/>
            <w:r w:rsidRPr="00F85333">
              <w:rPr>
                <w:rFonts w:ascii="Arial" w:hAnsi="Arial" w:cs="Arial"/>
                <w:szCs w:val="16"/>
              </w:rPr>
              <w:t xml:space="preserve"> a matter in this category to proceed).</w:t>
            </w:r>
          </w:p>
        </w:tc>
        <w:tc>
          <w:tcPr>
            <w:tcW w:w="764" w:type="dxa"/>
            <w:shd w:val="clear" w:color="auto" w:fill="auto"/>
          </w:tcPr>
          <w:p w:rsidR="007F6231" w:rsidRPr="000A5AF1" w:rsidRDefault="008B4507" w:rsidP="00B04D16">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B04D16">
              <w:rPr>
                <w:rFonts w:ascii="Arial Narrow" w:hAnsi="Arial Narrow"/>
                <w:noProof/>
              </w:rPr>
              <w:t>N</w:t>
            </w:r>
            <w:r>
              <w:rPr>
                <w:rFonts w:ascii="Arial Narrow" w:hAnsi="Arial Narrow"/>
              </w:rPr>
              <w:fldChar w:fldCharType="end"/>
            </w:r>
          </w:p>
        </w:tc>
        <w:tc>
          <w:tcPr>
            <w:tcW w:w="764" w:type="dxa"/>
            <w:shd w:val="clear" w:color="auto" w:fill="auto"/>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shd w:val="clear" w:color="auto" w:fill="auto"/>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c>
          <w:tcPr>
            <w:tcW w:w="764" w:type="dxa"/>
            <w:shd w:val="clear" w:color="auto" w:fill="auto"/>
          </w:tcPr>
          <w:p w:rsidR="007F6231" w:rsidRPr="000A5AF1" w:rsidRDefault="008B4507" w:rsidP="007F6231">
            <w:pPr>
              <w:rPr>
                <w:rFonts w:ascii="Arial Narrow" w:hAnsi="Arial Narrow"/>
              </w:rPr>
            </w:pPr>
            <w:r>
              <w:rPr>
                <w:rFonts w:ascii="Arial Narrow" w:hAnsi="Arial Narrow"/>
              </w:rPr>
              <w:fldChar w:fldCharType="begin">
                <w:ffData>
                  <w:name w:val="Text6"/>
                  <w:enabled/>
                  <w:calcOnExit w:val="0"/>
                  <w:textInput/>
                </w:ffData>
              </w:fldChar>
            </w:r>
            <w:r w:rsidR="007F6231">
              <w:rPr>
                <w:rFonts w:ascii="Arial Narrow" w:hAnsi="Arial Narrow"/>
              </w:rPr>
              <w:instrText xml:space="preserve"> FORMTEXT </w:instrText>
            </w:r>
            <w:r>
              <w:rPr>
                <w:rFonts w:ascii="Arial Narrow" w:hAnsi="Arial Narrow"/>
              </w:rPr>
            </w:r>
            <w:r>
              <w:rPr>
                <w:rFonts w:ascii="Arial Narrow" w:hAnsi="Arial Narrow"/>
              </w:rPr>
              <w:fldChar w:fldCharType="separate"/>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sidR="007F6231">
              <w:rPr>
                <w:rFonts w:ascii="Arial Narrow" w:hAnsi="Arial Narrow"/>
                <w:noProof/>
              </w:rPr>
              <w:t> </w:t>
            </w:r>
            <w:r>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p w:rsidR="00F85333" w:rsidRPr="00F85333" w:rsidRDefault="00F85333" w:rsidP="00F85333">
      <w:pPr>
        <w:rPr>
          <w:rFonts w:ascii="Arial" w:hAnsi="Arial" w:cs="Arial"/>
          <w:szCs w:val="20"/>
        </w:rPr>
      </w:pPr>
      <w:r w:rsidRPr="00F85333">
        <w:rPr>
          <w:rFonts w:ascii="Arial" w:hAnsi="Arial" w:cs="Arial"/>
          <w:szCs w:val="20"/>
        </w:rPr>
        <w:t>NOTES</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Director-General of the department.  </w:t>
      </w:r>
    </w:p>
    <w:p w:rsidR="00F85333" w:rsidRPr="00F85333" w:rsidRDefault="00F85333" w:rsidP="00F85333">
      <w:pPr>
        <w:rPr>
          <w:rFonts w:ascii="Arial" w:hAnsi="Arial" w:cs="Arial"/>
        </w:rPr>
      </w:pPr>
    </w:p>
    <w:sectPr w:rsidR="00F85333" w:rsidRPr="00F85333" w:rsidSect="00F85333">
      <w:pgSz w:w="11906" w:h="16838"/>
      <w:pgMar w:top="1440" w:right="1797"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3"/>
    <w:rsid w:val="000F345A"/>
    <w:rsid w:val="001B2A27"/>
    <w:rsid w:val="004532CE"/>
    <w:rsid w:val="0059332C"/>
    <w:rsid w:val="006905D9"/>
    <w:rsid w:val="00746921"/>
    <w:rsid w:val="00785095"/>
    <w:rsid w:val="007F6231"/>
    <w:rsid w:val="008869E5"/>
    <w:rsid w:val="008B4507"/>
    <w:rsid w:val="00941568"/>
    <w:rsid w:val="0097049F"/>
    <w:rsid w:val="00A04411"/>
    <w:rsid w:val="00B04D16"/>
    <w:rsid w:val="00B205AD"/>
    <w:rsid w:val="00C124CE"/>
    <w:rsid w:val="00CF45A5"/>
    <w:rsid w:val="00F85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818C3C9-6FEB-4EBA-ABFD-09B18C8B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568"/>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F345A"/>
    <w:rPr>
      <w:rFonts w:ascii="Segoe UI" w:hAnsi="Segoe UI" w:cs="Segoe UI"/>
      <w:sz w:val="18"/>
      <w:szCs w:val="18"/>
    </w:rPr>
  </w:style>
  <w:style w:type="character" w:customStyle="1" w:styleId="BalloonTextChar">
    <w:name w:val="Balloon Text Char"/>
    <w:basedOn w:val="DefaultParagraphFont"/>
    <w:link w:val="BalloonText"/>
    <w:semiHidden/>
    <w:rsid w:val="000F3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C0F64F01.dotm</Template>
  <TotalTime>1</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creator>Julie Rogers</dc:creator>
  <cp:lastModifiedBy>Wayne Garnsey</cp:lastModifiedBy>
  <cp:revision>2</cp:revision>
  <cp:lastPrinted>2018-04-10T03:03:00Z</cp:lastPrinted>
  <dcterms:created xsi:type="dcterms:W3CDTF">2018-04-10T03:04:00Z</dcterms:created>
  <dcterms:modified xsi:type="dcterms:W3CDTF">2018-04-10T03:04:00Z</dcterms:modified>
</cp:coreProperties>
</file>